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8" w:rsidRPr="00DC5148" w:rsidRDefault="00DC5148" w:rsidP="00DC5148">
      <w:pPr>
        <w:spacing w:after="300" w:line="360" w:lineRule="atLeast"/>
        <w:ind w:left="300" w:right="300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ЗАОЧНОЕ ОБУЧЕНИЕ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заочного обучения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Обучаться можно независимо от места проживания. В случае затруднений с прибытием в учебное учреждение для получения обучающих материалов, диски с методическими материалами, контрольными вопросами и прочий материал высылается слушателю почтой России.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Обучаться можно с любой интенсивностью и «скоростью», на работе, на отдыхе или дома.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ходе обучения хорошо развивается самостоятельное профессиональное мышление.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интересующие Вас вопросы мы готовы ответить по электронному адресу </w:t>
      </w:r>
      <w:hyperlink r:id="rId5" w:history="1">
        <w:r w:rsidRPr="00DC5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nudpo@mail.ru</w:t>
        </w:r>
      </w:hyperlink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/>
      </w: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3505-422, 361-46-06.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DC5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простых</w:t>
      </w:r>
      <w:proofErr w:type="gramEnd"/>
      <w:r w:rsidRPr="00DC5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шага, чтобы начать обучение: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Заполните  </w:t>
      </w:r>
      <w:hyperlink r:id="rId6" w:history="1">
        <w:r w:rsidRPr="00DC5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заявку</w:t>
        </w:r>
      </w:hyperlink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обучение и отправьте ее по факсу или по электронной почте. Так же Вы имеете возможность заполнить и распечатать проект  </w:t>
      </w:r>
      <w:hyperlink r:id="rId7" w:history="1">
        <w:r w:rsidRPr="00DC5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После получения заявки наши специалисты свяжутся с Вами для уточнения необходимой информации. В дальнейшем на Вашу электронную почту будет выслан  договор на оказание услуг и счет.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Ознакомьтесь с полученным договором на оказание услуг, подпишите его и оплатите счет.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Получите  обучающие материалы, нормативную литературу, методику освоения образовательных программ. Вы можете сделать это удобным для Вас способом</w:t>
      </w:r>
      <w:proofErr w:type="gramStart"/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C5148" w:rsidRPr="00DC5148" w:rsidRDefault="00DC5148" w:rsidP="00DC5148">
      <w:pPr>
        <w:spacing w:before="300" w:after="300" w:line="360" w:lineRule="atLeast"/>
        <w:ind w:left="12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офисе нашей фирмы по адресу ул. </w:t>
      </w:r>
      <w:proofErr w:type="gramStart"/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Станционная</w:t>
      </w:r>
      <w:proofErr w:type="gramEnd"/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26 в часы работы</w:t>
      </w:r>
    </w:p>
    <w:p w:rsidR="00DC5148" w:rsidRPr="00DC5148" w:rsidRDefault="00DC5148" w:rsidP="00DC5148">
      <w:pPr>
        <w:spacing w:before="300" w:after="300" w:line="360" w:lineRule="atLeast"/>
        <w:ind w:left="12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наложенным платежом по указанному в заявке адресу.  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Пройдите итоговое тестирование, в виде внутреннего экзамена (по адресу ул. Станционная, 26) либо посредством получения контрольных вопросов на Вашу электронную почту, по результатам тестирования Вы получите удостоверение установленного образца</w:t>
      </w:r>
      <w:proofErr w:type="gramStart"/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будут выдаваться при наличии подписанных договоров и актов выполненных работ. Будет необходимо сдать обучающие материалы.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 </w:t>
      </w:r>
    </w:p>
    <w:p w:rsidR="00DC5148" w:rsidRPr="00DC5148" w:rsidRDefault="00DC5148" w:rsidP="00DC5148">
      <w:pPr>
        <w:spacing w:before="300" w:after="300" w:line="360" w:lineRule="atLeast"/>
        <w:ind w:left="300" w:right="300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ОЧНОЕ ОБУЧЕНИЕ</w:t>
      </w:r>
    </w:p>
    <w:p w:rsidR="00DC5148" w:rsidRPr="00DC5148" w:rsidRDefault="00DC5148" w:rsidP="00DC5148">
      <w:pPr>
        <w:spacing w:before="300" w:after="300" w:line="360" w:lineRule="atLeast"/>
        <w:ind w:left="600" w:right="30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DC51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br/>
      </w:r>
      <w:r w:rsidRPr="00DC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образовательные программы, предлагаемые НУДПО "Учебные курсы", доступны в традиционной ОЧНОЙ форме обучения. </w:t>
      </w:r>
      <w:hyperlink r:id="rId8" w:tgtFrame="_blank" w:history="1">
        <w:r w:rsidRPr="00DC5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ОЧНОЙ ФОРМЫ</w:t>
        </w:r>
      </w:hyperlink>
    </w:p>
    <w:p w:rsidR="00DC5148" w:rsidRPr="00DC5148" w:rsidRDefault="00DC5148" w:rsidP="00DC5148">
      <w:pPr>
        <w:spacing w:after="225" w:line="240" w:lineRule="auto"/>
        <w:outlineLvl w:val="0"/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</w:pPr>
      <w:r w:rsidRPr="00DC5148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 xml:space="preserve">Положение №252 от 18 февраля 2014 г. «Об </w:t>
      </w:r>
      <w:proofErr w:type="spellStart"/>
      <w:r w:rsidRPr="00DC5148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>очно-заочной</w:t>
      </w:r>
      <w:proofErr w:type="spellEnd"/>
      <w:r w:rsidRPr="00DC5148">
        <w:rPr>
          <w:rFonts w:ascii="Arial" w:eastAsia="Times New Roman" w:hAnsi="Arial" w:cs="Arial"/>
          <w:color w:val="F43131"/>
          <w:kern w:val="36"/>
          <w:sz w:val="42"/>
          <w:szCs w:val="42"/>
          <w:lang w:eastAsia="ru-RU"/>
        </w:rPr>
        <w:t xml:space="preserve"> форме обучения»</w:t>
      </w:r>
    </w:p>
    <w:p w:rsidR="00DC5148" w:rsidRPr="00DC5148" w:rsidRDefault="00DC5148" w:rsidP="00DC5148">
      <w:p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DC5148">
        <w:rPr>
          <w:rFonts w:ascii="Verdana" w:eastAsia="Times New Roman" w:hAnsi="Verdana" w:cs="Arial"/>
          <w:color w:val="616161"/>
          <w:sz w:val="18"/>
          <w:lang w:eastAsia="ru-RU"/>
        </w:rPr>
        <w:t>Поделиться…</w:t>
      </w:r>
    </w:p>
    <w:p w:rsidR="00DC5148" w:rsidRPr="00DC5148" w:rsidRDefault="00DC5148" w:rsidP="00DC5148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868686"/>
          <w:sz w:val="19"/>
          <w:szCs w:val="19"/>
          <w:lang w:eastAsia="ru-RU"/>
        </w:rPr>
      </w:pPr>
      <w:r w:rsidRPr="00DC5148">
        <w:rPr>
          <w:rFonts w:ascii="Tahoma" w:eastAsia="Times New Roman" w:hAnsi="Tahoma" w:cs="Tahoma"/>
          <w:color w:val="868686"/>
          <w:sz w:val="19"/>
          <w:szCs w:val="19"/>
          <w:lang w:eastAsia="ru-RU"/>
        </w:rPr>
        <w:t>18 Февраля 2014 г.</w:t>
      </w:r>
    </w:p>
    <w:p w:rsidR="00DC5148" w:rsidRPr="00DC5148" w:rsidRDefault="00DC5148" w:rsidP="00DC5148">
      <w:pPr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</w:pPr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>1. Общие положения</w:t>
      </w:r>
    </w:p>
    <w:p w:rsidR="00DC5148" w:rsidRPr="00DC5148" w:rsidRDefault="00DC5148" w:rsidP="00DC5148">
      <w:p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1.1. Организация по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форме обучения в муниципальном автономном общеобразовательном учреждении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Заводоуковского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городского округа «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Заводоуковская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средняя общеобразовательная школа №2» (далее Учреждение) определяется следующими нормативными актами: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Федеральным законом от 29.12.2012 № 273-ФЗ "Об образовании в Российской Федерации"  (п.2 ст. 17);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Минобрнауки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Минобрнауки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lastRenderedPageBreak/>
        <w:t xml:space="preserve">основного общего и среднего общего образования, утв. Приказом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Минобрнауки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России от 30.08.2013 № 1015;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Типовым положением о вечернем (сменном) общеобразовательном учреждении, в редакции Постановлений Правительства РФ от 09.09.96 №1058, от 20.07.2007 №459, от 18.08.2008 №617;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СанПиН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СанПиН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СанПиН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Методические рекомендации департамента образования и науки Тюменской области по формированию учебных планов общеобразовательных учреждений Тюменской области;</w:t>
      </w:r>
    </w:p>
    <w:p w:rsidR="00DC5148" w:rsidRPr="00DC5148" w:rsidRDefault="00DC5148" w:rsidP="00DC5148">
      <w:pPr>
        <w:numPr>
          <w:ilvl w:val="0"/>
          <w:numId w:val="3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Уставом  МАОУ « СОШ №2»;</w:t>
      </w:r>
    </w:p>
    <w:p w:rsidR="00DC5148" w:rsidRPr="00DC5148" w:rsidRDefault="00DC5148" w:rsidP="00DC5148">
      <w:p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1.2. Продолжительность учебного года при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форме обучения составляет не менее 34 учебных недель. Учебный год начинается с 1 сентября.</w:t>
      </w:r>
    </w:p>
    <w:p w:rsidR="00DC5148" w:rsidRPr="00DC5148" w:rsidRDefault="00DC5148" w:rsidP="00DC5148">
      <w:pPr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</w:pPr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 xml:space="preserve">2. Порядок приема </w:t>
      </w:r>
      <w:proofErr w:type="gramStart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>обучающихся</w:t>
      </w:r>
      <w:proofErr w:type="gramEnd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 xml:space="preserve"> на </w:t>
      </w:r>
      <w:proofErr w:type="spellStart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>очно-заочную</w:t>
      </w:r>
      <w:proofErr w:type="spellEnd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 xml:space="preserve"> форму обучения</w:t>
      </w:r>
    </w:p>
    <w:p w:rsidR="00DC5148" w:rsidRPr="00DC5148" w:rsidRDefault="00DC5148" w:rsidP="00DC5148">
      <w:p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2.1. Прием заявлений и зачисление учащихся производится два раза в год: 01 сентября  и  31 декабря. Контингент учащихся в Учреждении определяется дважды в год на начало каждого полугодия и утверждается приказом по школе.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2.2.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На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очно-заочную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форму обучения  принимаются все желающие на основании личного заявления или заявления родителей (законных представителей) несовершеннолетних, аттестата об основном общем образовании  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предметам, паспорта или свидетельства о рождении.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2.3.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Лица, не имеющие указанных документов, могут быть приняты по их заявлению на основании аттестации, проведенной специалистами учреждения.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2.4. Лица, перешедшие из других образовательных учреждений, могут приниматься в соответствующий класс с учетом пройденного ими программного материала.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2.5. Основой организации учебной работы по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форме обучения являются: самостоятельная работа учащихся, групповые занятия, консультации и зачеты.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lastRenderedPageBreak/>
        <w:t xml:space="preserve">2.6. Приём на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очно-заочную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форму обучения  лиц, не достигших 15 лет, осуществляется с согласия КДН, органа опеки и попечительства, УО, родителей учащихся (законных представителей).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2.7. При приеме  на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очно-заочную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форму обучения администрация  Учреждения обязана ознакомить учащихся  или их родителей (законных представителей) несовершеннолетних с  Уставом,  лицензией на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право ведения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Учреждении.</w:t>
      </w:r>
    </w:p>
    <w:p w:rsidR="00DC5148" w:rsidRPr="00DC5148" w:rsidRDefault="00DC5148" w:rsidP="00DC5148">
      <w:pPr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</w:pPr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 xml:space="preserve">3. Порядок и основания отчисления учащихся по </w:t>
      </w:r>
      <w:proofErr w:type="spellStart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>очно-заочной</w:t>
      </w:r>
      <w:proofErr w:type="spellEnd"/>
      <w:r w:rsidRPr="00DC5148">
        <w:rPr>
          <w:rFonts w:ascii="Arial" w:eastAsia="Times New Roman" w:hAnsi="Arial" w:cs="Arial"/>
          <w:b/>
          <w:bCs/>
          <w:color w:val="2471AF"/>
          <w:sz w:val="30"/>
          <w:szCs w:val="30"/>
          <w:lang w:eastAsia="ru-RU"/>
        </w:rPr>
        <w:t xml:space="preserve"> форме обучения</w:t>
      </w:r>
    </w:p>
    <w:p w:rsidR="00DC5148" w:rsidRPr="00DC5148" w:rsidRDefault="00DC5148" w:rsidP="00DC5148">
      <w:p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3.1.По решению педагогического совета Учреждения и согласия управляющего совета за неоднократно совершенные грубые нарушения устава общеобразовательного учреждения допускается исключение обучающегося, достигшего возраста 15 лет. Исключение учащегося из Учреждения применяется, если меры воспитательного характера не дали результата и дальнейшее пребывание учащегося в общеобразовательном учреждении оказывает отрицательное влияние на других учащихся, нарушает их права и права работников общеобразовательного учреждения, а также нормальное функционирование общеобразовательного учреждения.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3.2. Решение об исключении учащегося,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3.3. Решение об исключении детей-сирот и детей, оставшихся 6ез попечения родителей (законных представителей) принимается с согласия комиссии по делам несовершеннолетних и защите их прав и органа опеки и попечительства.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3.4. Текущий контроль успеваемости учащихся осуществляется по 5-ти балльной системе.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3.5. Освоение программ основного общего и среднего  общего образования завершается обязательной государственной (итоговой) аттестацией учащихся.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3.6. Учащиеся на уровне основного общего образования, освоившие программу учебного года в полном объеме, переводятся в следующий класс.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3.7. Учащиеся,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Учреждения. Учащиеся обязаны ликвидировать академическую задолженность в течение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lastRenderedPageBreak/>
        <w:t xml:space="preserve">следующего учебного года. Учреждение обязано создать условия для ликвидации этой задолженности учащимся и обеспечить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контроль за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своевременностью её ликвидации.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3.8. Учащиеся на ступени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 по одному предмету,  по усмотрению родителей (законных представителей) несовершеннолетних продолжают получать образование в иных формах.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3.9. Выпускникам, после прохождения ими государственной (итоговой) аттестации, выдается документ государственного образца о соответствующем  уровне образования. 3.10.Учащимся, не прошедшим государственную (итоговую) аттестацию или получившим на государственной (итоговой) аттестации неудовлетворительные результаты, выдаётся справка установленного образца.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3.11. Обучение в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очно-заочных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классах проходит по графику.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3.12. Продолжительность каникул в течение учебного года – не менее 30 календарных дней, летних - не менее 10 недель.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3.13. Дисциплина в Учреждении поддерживается на основе уважения человеческого достоинства учащихся, педагогов. Применение методов физического и психического насилия по отношению к учащимся, не допускается.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3.14. Учащиеся с их согласия или с согласия родителей (законных представителей) несовершеннолетних могут привлекаться к дежурству для обеспечения порядка в Учреждении.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3.15. В Учреждении предусматриваются домашние задания.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времени, установленного санитарно-эпидемиологическими правилами и нормами.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3.16. Группы по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форме обучения общеобразовательное учреждение открывает при наличии не менее 9 учащихся. Индивидуальные консультации включаются в общее расписание занятий.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3.17. При численности менее 9 учащихся освоение общеобразовательных программ осуществляется по индивидуальному учебному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lastRenderedPageBreak/>
        <w:br/>
        <w:t>3.18. Учащиеся обязаны регулярно, по расписанию, посещать учебные занятия и своевременно сдавать зачеты.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3.19. Каждый учащийся в течение учебного года должен сдать 27 зачетов за курс данного класса.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3.20. Учащиеся, не имеющие возможности посещать занятия в школе, получают консультации и представляют зачетные работы в письменном виде с обязательной сдачей экзаменов по всем учебным предметам за курс обучения.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3.21. Сдача зачетов в установленные сроки является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обязатель¬ной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. Учащиеся, не сдавшие в течение полугодия предусмотренные программами зачеты, не выполнившие контрольные, практические и лабораторные работы и не ликвидировавшие задолженности в течение последующих двух месяцев, переводятся на другие формы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обучения по решению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педагогического совета.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3.22. Зачеты, сданные учащимися, действительны в течение двух лет.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3.23. На прием одного зачета, проверку одной письменной работы отводится 1/3 академического часа.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3.24. Формы проведения зачетов определяются учителем и могут быть устными, письменными или комбинированными.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3.25. Учреждение может вносить коррективы в распределение часов на отдельные предметы в пределах общего количества учебного времени, отводимого на группу.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3,26. Учреждение осуществляет образовательный процесс в соответствии с уровнями общеобразовательных программ:</w:t>
      </w:r>
    </w:p>
    <w:p w:rsidR="00DC5148" w:rsidRPr="00DC5148" w:rsidRDefault="00DC5148" w:rsidP="00DC5148">
      <w:pPr>
        <w:numPr>
          <w:ilvl w:val="0"/>
          <w:numId w:val="4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уровень основного общего образования (нормативный срок освоения - 5 лет). </w:t>
      </w:r>
    </w:p>
    <w:p w:rsidR="00DC5148" w:rsidRPr="00DC5148" w:rsidRDefault="00DC5148" w:rsidP="00DC5148">
      <w:pPr>
        <w:numPr>
          <w:ilvl w:val="0"/>
          <w:numId w:val="4"/>
        </w:numPr>
        <w:spacing w:after="0" w:line="336" w:lineRule="auto"/>
        <w:rPr>
          <w:rFonts w:ascii="Tahoma" w:eastAsia="Times New Roman" w:hAnsi="Tahoma" w:cs="Tahoma"/>
          <w:color w:val="616161"/>
          <w:sz w:val="21"/>
          <w:szCs w:val="21"/>
          <w:lang w:eastAsia="ru-RU"/>
        </w:rPr>
      </w:pP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уровень среднего общего образования (нормативный срок освоения - 3 года).</w:t>
      </w:r>
    </w:p>
    <w:p w:rsidR="00C20ABA" w:rsidRPr="00DC5148" w:rsidRDefault="00DC5148" w:rsidP="00DC5148"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3.27. Организация образовательного процесса по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очно-заочной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форме обучения регламентируется учебным планом, расписанием занятий,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разрабатываемыми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и утверждаемыми Учреждением самостоятельно.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3.28.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Контроль за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посещаемостью, успеваемостью осуществляют классные руководители, назначенные приказом директора. Оплату денежного вознаграждения за классное руководство  осуществлять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согласно методики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оплаты денежного вознаграждения за классное руководство.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3.29. При выборе учебников следует руководствоваться федеральным перечнем учебников, утверждённым решением педсовета Учреждения.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lastRenderedPageBreak/>
        <w:br/>
        <w:t xml:space="preserve">3.30. Классные журналы необходимо оформлять в строгом соответствии с требованиями к оформлению этого вида документа.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3.31. За каждый зачетный раздел по предмету все учащиеся должны иметь отметки, которые выводятся на основании текущей успеваемости и сдачи зачета.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 xml:space="preserve">3.32. В учебную нагрузку учителей за работу в </w:t>
      </w:r>
      <w:proofErr w:type="spell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очно-заочных</w:t>
      </w:r>
      <w:proofErr w:type="spell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классах (группах) включаются часы, отведенные на полугодие учебным планом на групповые и индивидуальные консультации, а также 70% от объема часов, отведенных на прием зачетов. Расчет производится на среднее количество </w:t>
      </w:r>
      <w:proofErr w:type="gramStart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>обучающихся</w:t>
      </w:r>
      <w:proofErr w:type="gramEnd"/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в группе. 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3.33. Тарификация учебной нагрузки педагогических работников производится два раза в год.  </w:t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</w:r>
      <w:r w:rsidRPr="00DC5148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br/>
        <w:t>3.34. Оплата труда осуществляется на основании действующего положения «О системе оплаты и стимулирования труда»</w:t>
      </w:r>
    </w:p>
    <w:sectPr w:rsidR="00C20ABA" w:rsidRPr="00DC5148" w:rsidSect="00C2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76"/>
    <w:multiLevelType w:val="multilevel"/>
    <w:tmpl w:val="92040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7D21EA"/>
    <w:multiLevelType w:val="multilevel"/>
    <w:tmpl w:val="A678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10EA4"/>
    <w:multiLevelType w:val="multilevel"/>
    <w:tmpl w:val="80D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F4970"/>
    <w:multiLevelType w:val="multilevel"/>
    <w:tmpl w:val="15C44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E4"/>
    <w:rsid w:val="005A6AE4"/>
    <w:rsid w:val="00C20ABA"/>
    <w:rsid w:val="00DC5148"/>
    <w:rsid w:val="00E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BA"/>
  </w:style>
  <w:style w:type="paragraph" w:styleId="1">
    <w:name w:val="heading 1"/>
    <w:basedOn w:val="a"/>
    <w:link w:val="10"/>
    <w:uiPriority w:val="9"/>
    <w:qFormat/>
    <w:rsid w:val="00DC5148"/>
    <w:pPr>
      <w:spacing w:after="225" w:line="240" w:lineRule="auto"/>
      <w:outlineLvl w:val="0"/>
    </w:pPr>
    <w:rPr>
      <w:rFonts w:ascii="Arial" w:eastAsia="Times New Roman" w:hAnsi="Arial" w:cs="Arial"/>
      <w:color w:val="F43131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DC514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AE4"/>
    <w:rPr>
      <w:b/>
      <w:bCs/>
    </w:rPr>
  </w:style>
  <w:style w:type="character" w:styleId="a5">
    <w:name w:val="Hyperlink"/>
    <w:basedOn w:val="a0"/>
    <w:uiPriority w:val="99"/>
    <w:semiHidden/>
    <w:unhideWhenUsed/>
    <w:rsid w:val="00DC51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148"/>
    <w:rPr>
      <w:rFonts w:ascii="Arial" w:eastAsia="Times New Roman" w:hAnsi="Arial" w:cs="Arial"/>
      <w:color w:val="F43131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148"/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paragraph" w:customStyle="1" w:styleId="date">
    <w:name w:val="date"/>
    <w:basedOn w:val="a"/>
    <w:rsid w:val="00DC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8686"/>
      <w:lang w:eastAsia="ru-RU"/>
    </w:rPr>
  </w:style>
  <w:style w:type="character" w:customStyle="1" w:styleId="b-share-form-button3">
    <w:name w:val="b-share-form-button3"/>
    <w:basedOn w:val="a0"/>
    <w:rsid w:val="00DC5148"/>
    <w:rPr>
      <w:rFonts w:ascii="Verdana" w:hAnsi="Verdana" w:hint="default"/>
      <w:sz w:val="24"/>
      <w:szCs w:val="24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dpo.ru/dogov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dpo.ru/files/Dogovor_zaochno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po.ru/files/Zayavka_zaochnoe.docx" TargetMode="External"/><Relationship Id="rId5" Type="http://schemas.openxmlformats.org/officeDocument/2006/relationships/hyperlink" Target="mailto:nudp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GPOOC</dc:creator>
  <cp:lastModifiedBy>GPOOC</cp:lastModifiedBy>
  <cp:revision>2</cp:revision>
  <dcterms:created xsi:type="dcterms:W3CDTF">2015-06-26T08:07:00Z</dcterms:created>
  <dcterms:modified xsi:type="dcterms:W3CDTF">2015-06-26T09:02:00Z</dcterms:modified>
</cp:coreProperties>
</file>