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355"/>
      </w:tblGrid>
      <w:tr w:rsidR="00FA72D8" w:rsidRPr="00FA72D8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055"/>
              <w:gridCol w:w="300"/>
            </w:tblGrid>
            <w:tr w:rsidR="00FA72D8" w:rsidRPr="00FA72D8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p w:rsidR="00FA72D8" w:rsidRPr="00FA72D8" w:rsidRDefault="00FA72D8" w:rsidP="00FA72D8">
                  <w:pPr>
                    <w:spacing w:before="12" w:after="12" w:line="240" w:lineRule="auto"/>
                    <w:outlineLvl w:val="0"/>
                    <w:rPr>
                      <w:rFonts w:ascii="Times New Roman" w:eastAsia="Times New Roman" w:hAnsi="Times New Roman" w:cs="Times New Roman"/>
                      <w:b/>
                      <w:bCs/>
                      <w:color w:val="FF6600"/>
                      <w:kern w:val="36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b/>
                      <w:bCs/>
                      <w:color w:val="FF6600"/>
                      <w:kern w:val="36"/>
                      <w:sz w:val="28"/>
                      <w:szCs w:val="28"/>
                      <w:lang w:eastAsia="ru-RU"/>
                    </w:rPr>
                    <w:t xml:space="preserve">Письмо Минобразования РФ от 14 декабря 2000 г. N 2 "Об организации работы логопедического пункта общеобразовательного учреждения"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A72D8" w:rsidRPr="00FA72D8" w:rsidRDefault="00FA72D8" w:rsidP="00FA72D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noProof/>
                      <w:color w:val="333333"/>
                      <w:sz w:val="28"/>
                      <w:szCs w:val="28"/>
                      <w:lang w:eastAsia="ru-RU"/>
                    </w:rPr>
                    <w:drawing>
                      <wp:inline distT="0" distB="0" distL="0" distR="0">
                        <wp:extent cx="190500" cy="7620"/>
                        <wp:effectExtent l="0" t="0" r="0" b="0"/>
                        <wp:docPr id="1" name="Рисунок 1" descr="http://www.school.edu.ru/images/1pix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www.school.edu.ru/images/1pix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76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A72D8" w:rsidRPr="00FA72D8" w:rsidRDefault="00FA72D8" w:rsidP="00FA72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FA72D8" w:rsidRPr="00FA72D8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00"/>
              <w:gridCol w:w="9055"/>
            </w:tblGrid>
            <w:tr w:rsidR="00FA72D8" w:rsidRPr="00FA72D8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FA72D8" w:rsidRPr="00FA72D8" w:rsidRDefault="00FA72D8" w:rsidP="00FA72D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>
                        <wp:extent cx="190500" cy="7620"/>
                        <wp:effectExtent l="0" t="0" r="0" b="0"/>
                        <wp:docPr id="2" name="Рисунок 2" descr="http://www.school.edu.ru/images/1pix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www.school.edu.ru/images/1pix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76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000" w:type="pct"/>
                  <w:vAlign w:val="center"/>
                  <w:hideMark/>
                </w:tcPr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Письмо Минобразования РФ от 14 декабря 2000 г. N 2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"Об организации работы логопедического пункта общеобразовательного учреждения"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Настоящее инструктивное письмо определяет порядок организации деятельности логопедического пункта как структурного подразделения государственного, муниципального общеобразовательного учреждения.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Логопедический пункт создается в общеобразовательном учреждении в целях оказания помощи обучающимся, имеющим нарушения в развитии устной и письменной речи (первичного характера), в освоении ими общеобразовательных программ (особенно по родному языку).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Основными задачами логопедического пункта являются: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коррекция нарушений в развитии устной и письменной речи обучающихся;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своевременное предупреждение и преодоление трудностей в освоении обучающимися общеобразовательных программ;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разъяснение специальных знаний по логопедии среди педагогов, родителей (законных представителей) обучающихся.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Логопедический пункт создается в общеобразовательном учреждении, находящемся в городской местности, при наличии пяти-десяти классов I ступени начального общего образования и трех-восьми классов I ступени начального общего образования в общеобразовательном учреждении, находящемся в сельской местности.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 логопедический пункт зачисляются обучающиеся общеобразовательного учреждения, имеющие нарушения в развитии устной и письменной речи на родном языке (общее недоразвитие речи разной степени выраженности; фонетико-фонематическое недоразвитие речи; фонематическое недоразвитие речи; заикание; недостатки произношения - фонетический дефект; дефекты речи, обусловленные нарушением строения и подвижности органов речевого аппарата (дизартрия, ринолалия); нарушения чтения и письма, обусловленные общим, фонетико-фонематическим, фонематическим недоразвитием речи).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 первую очередь в логопедический пункт зачисляются обучающиеся, имеющие нарушения в развитии устной и письменной речи, </w:t>
                  </w: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препятствующие их успешному освоению общеобразовательных программ (дети с общим, фонетико-фонематическим и фонематическим недоразвитием речи).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Зачисление в логопедический пункт осуществляется на основе обследования речи обучающихся, которое проводится с 1 по 15 сентября и с 15 по 30 мая. Обследованные обучающиеся, имеющие нарушения в развитии устной и письменной речи, регистрируются по форме согласно </w:t>
                  </w:r>
                  <w:hyperlink r:id="rId7" w:anchor="1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>приложению 1</w:t>
                    </w:r>
                  </w:hyperlink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 Зачисление в логопедический пункт обучающихся из числа обследованных и зарегистрированных производится в течение всего учебного года.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Предельная наполняемость логопедического пункта городского общеобразовательного учреждения не более 25 человек, сельского общеобразовательного учреждения не более 20 человек.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На каждого обучающегося, зачисленного в логопедический пункт, учитель-логопед заполняет речевую карту по форме согласно </w:t>
                  </w:r>
                  <w:hyperlink r:id="rId8" w:anchor="2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>приложению 2</w:t>
                    </w:r>
                  </w:hyperlink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Выпуск обучающихся из логопедического пункта производится в течение всего учебного года после устранения у них нарушений в развитии устной и письменной речи.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Занятия с обучающимися проводятся как индивидуально, так и в группе. Основной формой являются групповые занятия. Предельная наполняемость групп устанавливается в зависимости от характера нарушения в развитии устной и письменной речи обучающегося и местонахождения общеобразовательного учреждения (</w:t>
                  </w:r>
                  <w:hyperlink r:id="rId9" w:anchor="3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>приложение 3</w:t>
                    </w:r>
                  </w:hyperlink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).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Занятия с обучающимися в логопедическом пункте, как правило, проводятся во внеурочное время с учетом режима работы общеобразовательного учреждения. Коррекция произношения у обучающихся первых классов с фонетическими дефектами, не влияющими на успеваемость, в виде исключения, может осуществляться во время уроков (кроме уроков русского языка и математики). Периодичность групповых и индивидуальных занятий определяется тяжестью нарушения речевого развития.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Групповые занятия проводятся: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 обучающимися, имеющими общее недоразвитие речи; нарушения чтения и письма, обусловленные общим недоразвитием речи, не менее трех раз в неделю;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 обучающимися, имеющими фонетико-фонематическое или </w:t>
                  </w: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фонематическое недоразвитие речи; нарушения чтения и письма, обусловленные фонетико-фонематическим или фонематическим недоразвитием речи, не менее двух-трех раз в неделю;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 обучающимися, имеющими фонетический дефект не менее одного-двух раз в неделю;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 заикающимися обучающимися не менее трех раз в неделю.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Индивидуальные занятия проводятся не менее трех раз в неделю с обучающимися, имеющими общее недоразвитие речи второго уровня по Р.Е.Левиной, дефекты речи, обусловленные нарушением строения и подвижности органов речевого аппарата (дизартрия, ринолалия). По мере формирования произносительных навыков у этих обучающихся, занятия с ними проводятся в группе. При этом занятия с указанными обучающимися не могут проводится в одной группе с заикающимися обучающимися и обучающимися с недостатками произношения отдельных звуков.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Продолжительность группового занятия составляет 40 минут, продолжительность индивидуального занятия - 20 минут.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Темы групповых и индивидуальных занятий с обучающимися и учет их посещаемости отражаются в журнале факультативных и логопедических занятий.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 случае необходимости уточнения диагноза обучающиеся с нарушениями речи с согласия родителей (законных представителей) направляются учителем-логопедом в соответствующее лечебно-профилактическое учреждение для обследования врачами-специалистами (невропатологом, детским психиатром, отоларингологом, офтальмологом и др.) или в психолого-медико-педагогическую комиссию.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Ответственность за обязательное посещение обучающимися занятий в логопедическом пункте несут учитель-логопед, классный руководитель и руководитель общеобразовательного учреждения.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Учитель-логопед оказывает консультативную помощь учителям общеобразовательного учреждения и родителям (законным представителям) обучающихся в определении причин неуспеваемости и дает рекомендации по их преодолению. Учитель-логопед несет ответственность за организацию и своевременное выявление обучающихся с первичной речевой патологией, комплектование групп.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Учитель-логопед: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а) проводит занятия с обучающимися по исправлению различных </w:t>
                  </w: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нарушений устной и письменной речи. В ходе занятий осуществляется работа по предупреждению и преодолению неуспеваемости по родному языку, обусловленной первичным речевым нарушением;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б) осуществляет взаимодействие с учителями по вопросам освоения обучающимися общеобразовательных программ (особенно по родному языку);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в) поддерживает связь с дошкольными образовательными учреждениями, со специальными (коррекционными) образовательными учреждениями для обучающихся, воспитанников с отклонениями в развитии, логопедами и врачами-специалистами детских поликлиник и психолого-медико-педагогических комиссий 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г) участвует в работе методических объединений учителей-логопедов;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д) представляет руководителю общеобразовательного учреждения ежегодный отчет о количестве обучающихся, имеющих нарушения в развитии устной и письменной речи, в общеобразовательном учреждении и результатах обучения в логопедическом пункте по форме (приложение 4). 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Для логопедического пункта выделяется кабинет площадью, отвечающей санитарно-гигиеническим нормам. Логопедический пункт обеспечивается специальным оборудованием (приложение 5).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5673"/>
                    <w:gridCol w:w="3382"/>
                  </w:tblGrid>
                  <w:tr w:rsidR="00FA72D8" w:rsidRPr="00FA72D8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FA72D8" w:rsidRPr="00FA72D8" w:rsidRDefault="00FA72D8" w:rsidP="00FA72D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FA72D8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Заместитель Министра |</w:t>
                        </w:r>
                        <w:r w:rsidRPr="00FA72D8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br/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FA72D8" w:rsidRPr="00FA72D8" w:rsidRDefault="00FA72D8" w:rsidP="00FA72D8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FA72D8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Е.Е.Чепурных </w:t>
                        </w:r>
                      </w:p>
                    </w:tc>
                  </w:tr>
                </w:tbl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0" w:anchor="1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Приложение 1. Список обучающихся, имеющих нарушения в развитии устной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1" w:anchor="1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и письменной речи (заполняется учителем-логопедом после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2" w:anchor="1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обследования обучающихся)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3" w:anchor="2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Приложение 2. Речевая карта ( заполняется на каждого обучающегося,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4" w:anchor="2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зачисленного в логопедический пункт)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5" w:anchor="3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Приложение 3. Предельная наполняемость групп обучающихся, имеющих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hyperlink r:id="rId16" w:anchor="3000" w:history="1">
                    <w:r w:rsidRPr="00FA72D8">
                      <w:rPr>
                        <w:rFonts w:ascii="Times New Roman" w:eastAsia="Times New Roman" w:hAnsi="Times New Roman" w:cs="Times New Roman"/>
                        <w:sz w:val="28"/>
                        <w:szCs w:val="28"/>
                        <w:u w:val="single"/>
                        <w:lang w:eastAsia="ru-RU"/>
                      </w:rPr>
                      <w:t xml:space="preserve">нарушения в развитии устной и письменной речи </w:t>
                    </w:r>
                  </w:hyperlink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bookmarkStart w:id="0" w:name="1000"/>
                  <w:bookmarkEnd w:id="0"/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 </w:t>
                  </w:r>
                </w:p>
                <w:p w:rsidR="00FA72D8" w:rsidRPr="00FA72D8" w:rsidRDefault="00FA72D8" w:rsidP="00FA72D8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A72D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|</w:t>
                  </w:r>
                </w:p>
                <w:p w:rsidR="00FA72D8" w:rsidRPr="00FA72D8" w:rsidRDefault="00FA72D8" w:rsidP="00FA72D8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FA72D8" w:rsidRPr="00FA72D8" w:rsidRDefault="00FA72D8" w:rsidP="00FA7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4645B" w:rsidRDefault="00D4645B"/>
    <w:sectPr w:rsidR="00D4645B" w:rsidSect="00D4645B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4C23" w:rsidRDefault="00364C23" w:rsidP="00FA72D8">
      <w:pPr>
        <w:spacing w:after="0" w:line="240" w:lineRule="auto"/>
      </w:pPr>
      <w:r>
        <w:separator/>
      </w:r>
    </w:p>
  </w:endnote>
  <w:endnote w:type="continuationSeparator" w:id="1">
    <w:p w:rsidR="00364C23" w:rsidRDefault="00364C23" w:rsidP="00FA72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298219"/>
      <w:docPartObj>
        <w:docPartGallery w:val="Page Numbers (Bottom of Page)"/>
        <w:docPartUnique/>
      </w:docPartObj>
    </w:sdtPr>
    <w:sdtContent>
      <w:p w:rsidR="00FA72D8" w:rsidRDefault="00FA72D8">
        <w:pPr>
          <w:pStyle w:val="a9"/>
          <w:jc w:val="center"/>
        </w:pPr>
        <w:fldSimple w:instr=" PAGE   \* MERGEFORMAT ">
          <w:r>
            <w:rPr>
              <w:noProof/>
            </w:rPr>
            <w:t>4</w:t>
          </w:r>
        </w:fldSimple>
      </w:p>
    </w:sdtContent>
  </w:sdt>
  <w:p w:rsidR="00FA72D8" w:rsidRDefault="00FA72D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4C23" w:rsidRDefault="00364C23" w:rsidP="00FA72D8">
      <w:pPr>
        <w:spacing w:after="0" w:line="240" w:lineRule="auto"/>
      </w:pPr>
      <w:r>
        <w:separator/>
      </w:r>
    </w:p>
  </w:footnote>
  <w:footnote w:type="continuationSeparator" w:id="1">
    <w:p w:rsidR="00364C23" w:rsidRDefault="00364C23" w:rsidP="00FA72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72D8"/>
    <w:rsid w:val="00004489"/>
    <w:rsid w:val="00010698"/>
    <w:rsid w:val="00023BA2"/>
    <w:rsid w:val="000329C5"/>
    <w:rsid w:val="0004011E"/>
    <w:rsid w:val="000735F2"/>
    <w:rsid w:val="000A3C17"/>
    <w:rsid w:val="00180E3B"/>
    <w:rsid w:val="001814FD"/>
    <w:rsid w:val="001A1914"/>
    <w:rsid w:val="001A42D3"/>
    <w:rsid w:val="001B386A"/>
    <w:rsid w:val="001B68F5"/>
    <w:rsid w:val="001F69DF"/>
    <w:rsid w:val="00202A28"/>
    <w:rsid w:val="00203E4F"/>
    <w:rsid w:val="002066DB"/>
    <w:rsid w:val="00222506"/>
    <w:rsid w:val="0023432D"/>
    <w:rsid w:val="0029014B"/>
    <w:rsid w:val="002A7CC5"/>
    <w:rsid w:val="002C1DF7"/>
    <w:rsid w:val="002F1318"/>
    <w:rsid w:val="002F4497"/>
    <w:rsid w:val="00305A20"/>
    <w:rsid w:val="00306F9A"/>
    <w:rsid w:val="00323174"/>
    <w:rsid w:val="003240E3"/>
    <w:rsid w:val="00364C23"/>
    <w:rsid w:val="00371235"/>
    <w:rsid w:val="00373425"/>
    <w:rsid w:val="003D0083"/>
    <w:rsid w:val="003D1FD2"/>
    <w:rsid w:val="003F4064"/>
    <w:rsid w:val="004A28AD"/>
    <w:rsid w:val="004B6993"/>
    <w:rsid w:val="004F6609"/>
    <w:rsid w:val="0051173A"/>
    <w:rsid w:val="00517A00"/>
    <w:rsid w:val="00542D58"/>
    <w:rsid w:val="005466E4"/>
    <w:rsid w:val="00553B8A"/>
    <w:rsid w:val="00561F9E"/>
    <w:rsid w:val="00590CDB"/>
    <w:rsid w:val="005979D4"/>
    <w:rsid w:val="005B033F"/>
    <w:rsid w:val="005C3402"/>
    <w:rsid w:val="005F1038"/>
    <w:rsid w:val="00606FD9"/>
    <w:rsid w:val="00612AB3"/>
    <w:rsid w:val="00626D82"/>
    <w:rsid w:val="00662C38"/>
    <w:rsid w:val="00687E69"/>
    <w:rsid w:val="006C50BA"/>
    <w:rsid w:val="006D4758"/>
    <w:rsid w:val="006F12CA"/>
    <w:rsid w:val="0076465E"/>
    <w:rsid w:val="00774BF9"/>
    <w:rsid w:val="00782977"/>
    <w:rsid w:val="007A11A6"/>
    <w:rsid w:val="007C661B"/>
    <w:rsid w:val="007D0A85"/>
    <w:rsid w:val="007D33DA"/>
    <w:rsid w:val="00804DF8"/>
    <w:rsid w:val="008125EF"/>
    <w:rsid w:val="00833E9E"/>
    <w:rsid w:val="00835631"/>
    <w:rsid w:val="00891AC5"/>
    <w:rsid w:val="0089409B"/>
    <w:rsid w:val="00996739"/>
    <w:rsid w:val="009C570E"/>
    <w:rsid w:val="009D6A19"/>
    <w:rsid w:val="009E2600"/>
    <w:rsid w:val="009F5FD2"/>
    <w:rsid w:val="00A07761"/>
    <w:rsid w:val="00A25144"/>
    <w:rsid w:val="00A56156"/>
    <w:rsid w:val="00AB0697"/>
    <w:rsid w:val="00AC7ADD"/>
    <w:rsid w:val="00AD4129"/>
    <w:rsid w:val="00AD7DB8"/>
    <w:rsid w:val="00AF5363"/>
    <w:rsid w:val="00B17143"/>
    <w:rsid w:val="00B305BC"/>
    <w:rsid w:val="00B419EE"/>
    <w:rsid w:val="00B55B59"/>
    <w:rsid w:val="00B74CC2"/>
    <w:rsid w:val="00BA0994"/>
    <w:rsid w:val="00BC4075"/>
    <w:rsid w:val="00BC63BE"/>
    <w:rsid w:val="00BE0C42"/>
    <w:rsid w:val="00C076AA"/>
    <w:rsid w:val="00C576FF"/>
    <w:rsid w:val="00C62894"/>
    <w:rsid w:val="00C84964"/>
    <w:rsid w:val="00CC47BE"/>
    <w:rsid w:val="00D260F4"/>
    <w:rsid w:val="00D4069D"/>
    <w:rsid w:val="00D4645B"/>
    <w:rsid w:val="00D526F7"/>
    <w:rsid w:val="00D52EC0"/>
    <w:rsid w:val="00D73392"/>
    <w:rsid w:val="00DF250F"/>
    <w:rsid w:val="00E119C9"/>
    <w:rsid w:val="00E71AD1"/>
    <w:rsid w:val="00E96598"/>
    <w:rsid w:val="00F01AB5"/>
    <w:rsid w:val="00F31BE3"/>
    <w:rsid w:val="00F3499A"/>
    <w:rsid w:val="00FA72D8"/>
    <w:rsid w:val="00FB4CED"/>
    <w:rsid w:val="00FE5615"/>
    <w:rsid w:val="00FF73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45B"/>
  </w:style>
  <w:style w:type="paragraph" w:styleId="1">
    <w:name w:val="heading 1"/>
    <w:basedOn w:val="a"/>
    <w:link w:val="10"/>
    <w:uiPriority w:val="9"/>
    <w:qFormat/>
    <w:rsid w:val="00FA72D8"/>
    <w:pPr>
      <w:spacing w:before="12" w:after="12" w:line="240" w:lineRule="auto"/>
      <w:outlineLvl w:val="0"/>
    </w:pPr>
    <w:rPr>
      <w:rFonts w:ascii="Arial" w:eastAsia="Times New Roman" w:hAnsi="Arial" w:cs="Arial"/>
      <w:b/>
      <w:bCs/>
      <w:color w:val="FF6600"/>
      <w:kern w:val="36"/>
      <w:sz w:val="7"/>
      <w:szCs w:val="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72D8"/>
    <w:rPr>
      <w:rFonts w:ascii="Arial" w:eastAsia="Times New Roman" w:hAnsi="Arial" w:cs="Arial"/>
      <w:b/>
      <w:bCs/>
      <w:color w:val="FF6600"/>
      <w:kern w:val="36"/>
      <w:sz w:val="7"/>
      <w:szCs w:val="7"/>
      <w:lang w:eastAsia="ru-RU"/>
    </w:rPr>
  </w:style>
  <w:style w:type="character" w:styleId="a3">
    <w:name w:val="Hyperlink"/>
    <w:basedOn w:val="a0"/>
    <w:uiPriority w:val="99"/>
    <w:semiHidden/>
    <w:unhideWhenUsed/>
    <w:rsid w:val="00FA72D8"/>
    <w:rPr>
      <w:rFonts w:ascii="Arial" w:hAnsi="Arial" w:cs="Arial" w:hint="default"/>
      <w:color w:val="3366CC"/>
      <w:sz w:val="7"/>
      <w:szCs w:val="7"/>
      <w:u w:val="single"/>
    </w:rPr>
  </w:style>
  <w:style w:type="paragraph" w:customStyle="1" w:styleId="center1">
    <w:name w:val="center1"/>
    <w:basedOn w:val="a"/>
    <w:rsid w:val="00FA7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A72D8"/>
  </w:style>
  <w:style w:type="paragraph" w:customStyle="1" w:styleId="justify2">
    <w:name w:val="justify2"/>
    <w:basedOn w:val="a"/>
    <w:rsid w:val="00FA7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FA72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72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5">
    <w:name w:val="c5"/>
    <w:basedOn w:val="a0"/>
    <w:rsid w:val="00FA72D8"/>
  </w:style>
  <w:style w:type="paragraph" w:customStyle="1" w:styleId="right1">
    <w:name w:val="right1"/>
    <w:basedOn w:val="a"/>
    <w:rsid w:val="00FA7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A7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72D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A72D8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FA72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A72D8"/>
  </w:style>
  <w:style w:type="paragraph" w:styleId="a9">
    <w:name w:val="footer"/>
    <w:basedOn w:val="a"/>
    <w:link w:val="aa"/>
    <w:uiPriority w:val="99"/>
    <w:unhideWhenUsed/>
    <w:rsid w:val="00FA72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72D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ool.edu.ru/laws.asp?cat_ob_no=5959&amp;ob_no=4436&amp;oll.ob_no_to=" TargetMode="External"/><Relationship Id="rId13" Type="http://schemas.openxmlformats.org/officeDocument/2006/relationships/hyperlink" Target="http://www.school.edu.ru/laws.asp?cat_ob_no=5959&amp;ob_no=4436&amp;oll.ob_no_to=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chool.edu.ru/laws.asp?cat_ob_no=5959&amp;ob_no=4436&amp;oll.ob_no_to=" TargetMode="External"/><Relationship Id="rId12" Type="http://schemas.openxmlformats.org/officeDocument/2006/relationships/hyperlink" Target="http://www.school.edu.ru/laws.asp?cat_ob_no=5959&amp;ob_no=4436&amp;oll.ob_no_to=" TargetMode="External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yperlink" Target="http://www.school.edu.ru/laws.asp?cat_ob_no=5959&amp;ob_no=4436&amp;oll.ob_no_to=" TargetMode="Externa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hyperlink" Target="http://www.school.edu.ru/laws.asp?cat_ob_no=5959&amp;ob_no=4436&amp;oll.ob_no_to=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school.edu.ru/laws.asp?cat_ob_no=5959&amp;ob_no=4436&amp;oll.ob_no_to=" TargetMode="External"/><Relationship Id="rId10" Type="http://schemas.openxmlformats.org/officeDocument/2006/relationships/hyperlink" Target="http://www.school.edu.ru/laws.asp?cat_ob_no=5959&amp;ob_no=4436&amp;oll.ob_no_to=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://www.school.edu.ru/laws.asp?cat_ob_no=5959&amp;ob_no=4436&amp;oll.ob_no_to=" TargetMode="External"/><Relationship Id="rId14" Type="http://schemas.openxmlformats.org/officeDocument/2006/relationships/hyperlink" Target="http://www.school.edu.ru/laws.asp?cat_ob_no=5959&amp;ob_no=4436&amp;oll.ob_no_to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1296</Words>
  <Characters>7390</Characters>
  <Application>Microsoft Office Word</Application>
  <DocSecurity>0</DocSecurity>
  <Lines>61</Lines>
  <Paragraphs>17</Paragraphs>
  <ScaleCrop>false</ScaleCrop>
  <Company/>
  <LinksUpToDate>false</LinksUpToDate>
  <CharactersWithSpaces>8669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ololo ololosha</dc:creator>
  <cp:lastModifiedBy>ololo ololosha</cp:lastModifiedBy>
  <cp:revision>1</cp:revision>
  <dcterms:created xsi:type="dcterms:W3CDTF">2014-11-18T14:06:00Z</dcterms:created>
  <dcterms:modified xsi:type="dcterms:W3CDTF">2014-11-18T14:14:00Z</dcterms:modified>
</cp:coreProperties>
</file>